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65D" w:rsidRPr="00880144" w:rsidRDefault="0051165D" w:rsidP="0051165D">
      <w:pPr>
        <w:ind w:left="-851" w:right="847"/>
        <w:jc w:val="center"/>
        <w:rPr>
          <w:b/>
        </w:rPr>
      </w:pPr>
      <w:r w:rsidRPr="00880144">
        <w:rPr>
          <w:b/>
        </w:rPr>
        <w:t>Паспорт муниципальной программы</w:t>
      </w:r>
    </w:p>
    <w:p w:rsidR="0051165D" w:rsidRPr="00770DD7" w:rsidRDefault="0051165D" w:rsidP="0051165D">
      <w:pPr>
        <w:widowControl w:val="0"/>
        <w:autoSpaceDE w:val="0"/>
        <w:autoSpaceDN w:val="0"/>
        <w:adjustRightInd w:val="0"/>
        <w:ind w:left="-851" w:right="847"/>
        <w:jc w:val="center"/>
        <w:rPr>
          <w:b/>
          <w:bCs/>
        </w:rPr>
      </w:pPr>
      <w:r w:rsidRPr="00770DD7">
        <w:rPr>
          <w:b/>
          <w:bCs/>
        </w:rPr>
        <w:t>«Управление в сфере муниципальных финансов</w:t>
      </w:r>
      <w:r>
        <w:rPr>
          <w:b/>
          <w:bCs/>
        </w:rPr>
        <w:t xml:space="preserve"> в Нижневартовском районе</w:t>
      </w:r>
      <w:r w:rsidRPr="00770DD7">
        <w:rPr>
          <w:b/>
          <w:bCs/>
        </w:rPr>
        <w:t>»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4962"/>
      </w:tblGrid>
      <w:tr w:rsidR="0051165D" w:rsidRPr="00770DD7" w:rsidTr="00C85D63"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 xml:space="preserve">Наименование муниципальной программы </w:t>
            </w:r>
          </w:p>
          <w:p w:rsidR="0051165D" w:rsidRDefault="0051165D" w:rsidP="00C85D63">
            <w:pPr>
              <w:widowControl w:val="0"/>
              <w:autoSpaceDE w:val="0"/>
              <w:autoSpaceDN w:val="0"/>
              <w:adjustRightInd w:val="0"/>
              <w:ind w:left="142" w:right="175"/>
              <w:jc w:val="center"/>
            </w:pPr>
          </w:p>
        </w:tc>
        <w:tc>
          <w:tcPr>
            <w:tcW w:w="4962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76" w:right="175" w:firstLine="34"/>
            </w:pPr>
            <w:r w:rsidRPr="00941A1B">
              <w:t>Управление в сфере муниципальных  финансов в</w:t>
            </w:r>
            <w:r>
              <w:t xml:space="preserve"> </w:t>
            </w:r>
            <w:r w:rsidRPr="00941A1B">
              <w:t>Нижневартовском районе</w:t>
            </w:r>
          </w:p>
        </w:tc>
      </w:tr>
      <w:tr w:rsidR="0051165D" w:rsidRPr="00941A1B" w:rsidTr="00C85D63">
        <w:trPr>
          <w:trHeight w:val="1040"/>
        </w:trPr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>Ответственный исполнитель муниципальной программы</w:t>
            </w:r>
          </w:p>
        </w:tc>
        <w:tc>
          <w:tcPr>
            <w:tcW w:w="4962" w:type="dxa"/>
          </w:tcPr>
          <w:p w:rsidR="0051165D" w:rsidRPr="00941A1B" w:rsidRDefault="0051165D" w:rsidP="00C85D63">
            <w:pPr>
              <w:autoSpaceDE w:val="0"/>
              <w:autoSpaceDN w:val="0"/>
              <w:adjustRightInd w:val="0"/>
              <w:ind w:left="176" w:right="175" w:firstLine="34"/>
            </w:pPr>
            <w:r>
              <w:t>д</w:t>
            </w:r>
            <w:r w:rsidRPr="00941A1B">
              <w:t>епартамент финансов администрации района</w:t>
            </w:r>
          </w:p>
        </w:tc>
      </w:tr>
      <w:tr w:rsidR="0051165D" w:rsidRPr="00770DD7" w:rsidTr="00C85D63">
        <w:trPr>
          <w:trHeight w:val="1835"/>
        </w:trPr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>Соисполнители муниципальной программы</w:t>
            </w: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</w:tc>
        <w:tc>
          <w:tcPr>
            <w:tcW w:w="4962" w:type="dxa"/>
          </w:tcPr>
          <w:p w:rsidR="00F30741" w:rsidRDefault="00F30741" w:rsidP="00F30741">
            <w:pPr>
              <w:autoSpaceDE w:val="0"/>
              <w:autoSpaceDN w:val="0"/>
              <w:adjustRightInd w:val="0"/>
              <w:ind w:left="176" w:right="175" w:firstLine="34"/>
            </w:pPr>
            <w:r w:rsidRPr="00F30741">
              <w:t xml:space="preserve">отдел транспорта и связи администрации района </w:t>
            </w:r>
          </w:p>
          <w:p w:rsidR="00F30741" w:rsidRPr="00F30741" w:rsidRDefault="00F30741" w:rsidP="00F30741">
            <w:pPr>
              <w:autoSpaceDE w:val="0"/>
              <w:autoSpaceDN w:val="0"/>
              <w:adjustRightInd w:val="0"/>
              <w:ind w:left="176" w:right="175" w:firstLine="34"/>
            </w:pPr>
            <w:r w:rsidRPr="00F30741">
              <w:t>управление экологии, природопользования, земельных ресурсов, по жилищным вопросам и муниципальной собственности администрации района;</w:t>
            </w:r>
          </w:p>
          <w:p w:rsidR="0051165D" w:rsidRPr="00F30741" w:rsidRDefault="00F30741" w:rsidP="00F30741">
            <w:pPr>
              <w:autoSpaceDE w:val="0"/>
              <w:autoSpaceDN w:val="0"/>
              <w:adjustRightInd w:val="0"/>
              <w:ind w:left="176" w:right="175" w:firstLine="34"/>
            </w:pPr>
            <w:r w:rsidRPr="00F30741">
              <w:t>управление градостроительства, развития жилищно-коммунального комплекса и энергетики администрации района</w:t>
            </w:r>
          </w:p>
        </w:tc>
      </w:tr>
      <w:tr w:rsidR="0051165D" w:rsidRPr="00770DD7" w:rsidTr="00C85D63">
        <w:trPr>
          <w:trHeight w:val="1833"/>
        </w:trPr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>Цели муниципальной программы</w:t>
            </w: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</w:tc>
        <w:tc>
          <w:tcPr>
            <w:tcW w:w="4962" w:type="dxa"/>
          </w:tcPr>
          <w:p w:rsidR="0051165D" w:rsidRPr="00770DD7" w:rsidRDefault="0051165D" w:rsidP="00C85D63">
            <w:pPr>
              <w:tabs>
                <w:tab w:val="left" w:pos="567"/>
              </w:tabs>
              <w:autoSpaceDE w:val="0"/>
              <w:autoSpaceDN w:val="0"/>
              <w:adjustRightInd w:val="0"/>
              <w:ind w:left="176" w:right="175"/>
            </w:pPr>
            <w:r w:rsidRPr="00770DD7">
              <w:t>1.</w:t>
            </w:r>
            <w:r>
              <w:t xml:space="preserve"> Содействие устойчивому исполнению бюджетов</w:t>
            </w:r>
            <w:r w:rsidRPr="00770DD7">
              <w:t xml:space="preserve"> городских и сельских поселений района.</w:t>
            </w: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76" w:right="175" w:firstLine="34"/>
            </w:pPr>
            <w:r w:rsidRPr="00770DD7">
              <w:t xml:space="preserve">2. </w:t>
            </w:r>
            <w:r>
              <w:t>П</w:t>
            </w:r>
            <w:r w:rsidRPr="00770DD7">
              <w:t xml:space="preserve">овышение качества управления </w:t>
            </w:r>
            <w:r>
              <w:t>муниципальными финансами района.</w:t>
            </w:r>
          </w:p>
        </w:tc>
      </w:tr>
      <w:tr w:rsidR="0051165D" w:rsidRPr="00770DD7" w:rsidTr="00C85D63"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>Задачи муниципальной программы</w:t>
            </w: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</w:tc>
        <w:tc>
          <w:tcPr>
            <w:tcW w:w="4962" w:type="dxa"/>
          </w:tcPr>
          <w:p w:rsidR="0051165D" w:rsidRPr="00770DD7" w:rsidRDefault="0051165D" w:rsidP="00C85D63">
            <w:pPr>
              <w:ind w:left="176" w:right="175"/>
            </w:pPr>
            <w:r w:rsidRPr="00770DD7">
              <w:t>1.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поселениях.</w:t>
            </w:r>
          </w:p>
          <w:p w:rsidR="0051165D" w:rsidRPr="00770DD7" w:rsidRDefault="0051165D" w:rsidP="00C85D63">
            <w:pPr>
              <w:ind w:left="176" w:right="175"/>
            </w:pPr>
            <w:r w:rsidRPr="00770DD7">
              <w:t xml:space="preserve">2. Обеспечение сбалансированности </w:t>
            </w:r>
            <w:r>
              <w:t>бюджета Нижневартовского района</w:t>
            </w:r>
            <w:r w:rsidRPr="00770DD7">
              <w:t>, обеспечение условий для регулирования бюджетного процесса в районе и его совершенствование</w:t>
            </w:r>
            <w:r>
              <w:t>.</w:t>
            </w:r>
          </w:p>
        </w:tc>
      </w:tr>
      <w:tr w:rsidR="0051165D" w:rsidRPr="00770DD7" w:rsidTr="00C85D63">
        <w:tc>
          <w:tcPr>
            <w:tcW w:w="4820" w:type="dxa"/>
          </w:tcPr>
          <w:p w:rsidR="0051165D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770DD7">
              <w:t xml:space="preserve">Подпрограммы </w:t>
            </w:r>
          </w:p>
          <w:p w:rsidR="0051165D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  <w:p w:rsidR="0051165D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</w:p>
        </w:tc>
        <w:tc>
          <w:tcPr>
            <w:tcW w:w="4962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76" w:right="175"/>
            </w:pPr>
            <w:r w:rsidRPr="00770DD7">
              <w:t xml:space="preserve">подпрограмма </w:t>
            </w:r>
            <w:r>
              <w:t>1</w:t>
            </w:r>
            <w:r w:rsidRPr="00770DD7">
              <w:t xml:space="preserve">. «Создание условий для эффективного управления муниципальными финансами, повышения устойчивости бюджетов </w:t>
            </w:r>
            <w:r w:rsidRPr="00770DD7">
              <w:lastRenderedPageBreak/>
              <w:t>поселений Нижневартовского района»;</w:t>
            </w:r>
          </w:p>
          <w:p w:rsidR="0051165D" w:rsidRPr="00770DD7" w:rsidRDefault="0051165D" w:rsidP="00C85D63">
            <w:pPr>
              <w:autoSpaceDE w:val="0"/>
              <w:autoSpaceDN w:val="0"/>
              <w:adjustRightInd w:val="0"/>
              <w:ind w:left="176" w:right="175"/>
            </w:pPr>
            <w:r w:rsidRPr="00770DD7">
              <w:t>подпрограмма</w:t>
            </w:r>
            <w:r>
              <w:t xml:space="preserve"> 2</w:t>
            </w:r>
            <w:r w:rsidRPr="00770DD7">
              <w:t>. «Управление муниципальными</w:t>
            </w:r>
            <w:r>
              <w:t xml:space="preserve"> </w:t>
            </w:r>
            <w:r w:rsidRPr="00770DD7">
              <w:t xml:space="preserve"> финансами </w:t>
            </w:r>
            <w:r>
              <w:t xml:space="preserve">                                    </w:t>
            </w:r>
            <w:r w:rsidRPr="00770DD7">
              <w:t>в</w:t>
            </w:r>
            <w:r>
              <w:t xml:space="preserve"> </w:t>
            </w:r>
            <w:r w:rsidRPr="00770DD7">
              <w:t>Нижневартовском районе»</w:t>
            </w:r>
          </w:p>
        </w:tc>
      </w:tr>
      <w:tr w:rsidR="0051165D" w:rsidRPr="000B31AF" w:rsidTr="00C85D63">
        <w:tc>
          <w:tcPr>
            <w:tcW w:w="4820" w:type="dxa"/>
            <w:shd w:val="clear" w:color="auto" w:fill="auto"/>
          </w:tcPr>
          <w:p w:rsidR="0051165D" w:rsidRDefault="0051165D" w:rsidP="00C85D63">
            <w:pPr>
              <w:pStyle w:val="Default"/>
              <w:ind w:left="142" w:right="175"/>
            </w:pPr>
            <w:r>
              <w:rPr>
                <w:sz w:val="28"/>
                <w:szCs w:val="28"/>
              </w:rPr>
              <w:lastRenderedPageBreak/>
              <w:t xml:space="preserve"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 </w:t>
            </w:r>
          </w:p>
        </w:tc>
        <w:tc>
          <w:tcPr>
            <w:tcW w:w="4962" w:type="dxa"/>
          </w:tcPr>
          <w:p w:rsidR="0051165D" w:rsidRPr="000B31AF" w:rsidRDefault="0051165D" w:rsidP="00C85D63">
            <w:pPr>
              <w:widowControl w:val="0"/>
              <w:autoSpaceDE w:val="0"/>
              <w:autoSpaceDN w:val="0"/>
              <w:adjustRightInd w:val="0"/>
              <w:ind w:left="176" w:right="175" w:firstLine="34"/>
              <w:jc w:val="both"/>
              <w:rPr>
                <w:color w:val="8496B0" w:themeColor="text2" w:themeTint="99"/>
              </w:rPr>
            </w:pPr>
            <w:r w:rsidRPr="000B31AF">
              <w:rPr>
                <w:color w:val="8496B0" w:themeColor="text2" w:themeTint="99"/>
              </w:rPr>
              <w:t>-</w:t>
            </w:r>
          </w:p>
        </w:tc>
      </w:tr>
      <w:tr w:rsidR="0051165D" w:rsidRPr="000B31AF" w:rsidTr="00C85D63"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 w:rsidRPr="00FF2628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4962" w:type="dxa"/>
          </w:tcPr>
          <w:p w:rsidR="0051165D" w:rsidRPr="000F5919" w:rsidRDefault="0051165D" w:rsidP="00C85D63">
            <w:pPr>
              <w:ind w:left="176" w:right="175" w:firstLine="34"/>
              <w:jc w:val="both"/>
            </w:pPr>
            <w:r w:rsidRPr="000B31AF">
              <w:t xml:space="preserve">1. </w:t>
            </w:r>
            <w:r w:rsidRPr="000F5919">
              <w:t>Своевременность перечисления межбюджетных трансфертов (включая субвенции, субсидии, иные межбюджетные трансферты из вышестоящих бюджетов) поселениям района (да/нет; 1/0).</w:t>
            </w:r>
          </w:p>
          <w:p w:rsidR="0051165D" w:rsidRPr="000F5919" w:rsidRDefault="0051165D" w:rsidP="00C85D63">
            <w:pPr>
              <w:ind w:left="176" w:right="175" w:firstLine="34"/>
              <w:jc w:val="both"/>
            </w:pPr>
            <w:r w:rsidRPr="000F5919">
              <w:t>2. Отсутствие просроченной кредиторской задолженности в бюджетах поселений района по выплате заработной платы и оплате коммунальных услуг (да/нет; 1/0).</w:t>
            </w:r>
          </w:p>
          <w:p w:rsidR="0051165D" w:rsidRPr="000F5919" w:rsidRDefault="0051165D" w:rsidP="00C85D63">
            <w:pPr>
              <w:ind w:left="176" w:right="175" w:firstLine="34"/>
              <w:jc w:val="both"/>
            </w:pPr>
            <w:r w:rsidRPr="000F5919">
              <w:t>3. Рост средней итоговой оценки качества организации и осуществления бюджетного процесса в поселениях района, баллов,</w:t>
            </w:r>
            <w:r>
              <w:t xml:space="preserve"> </w:t>
            </w:r>
            <w:r w:rsidRPr="000F5919">
              <w:t>с 40 баллов до 42 баллов.</w:t>
            </w:r>
          </w:p>
          <w:p w:rsidR="0051165D" w:rsidRPr="000B31AF" w:rsidRDefault="0051165D" w:rsidP="00C85D63">
            <w:pPr>
              <w:ind w:left="176" w:right="175" w:firstLine="34"/>
              <w:jc w:val="both"/>
            </w:pPr>
            <w:r w:rsidRPr="00A40784">
              <w:t>4. Исполнение плана по налоговым и неналоговым доходам, утвержденного решением Думы района о бюджете района, %, с 101 до ≥ 98,5.</w:t>
            </w:r>
          </w:p>
          <w:p w:rsidR="0051165D" w:rsidRPr="0039251E" w:rsidRDefault="0051165D" w:rsidP="00C85D63">
            <w:pPr>
              <w:ind w:left="176" w:right="175" w:firstLine="34"/>
              <w:jc w:val="both"/>
            </w:pPr>
            <w:r w:rsidRPr="000B31AF">
              <w:t xml:space="preserve">5. </w:t>
            </w:r>
            <w:r w:rsidRPr="00216728">
              <w:t>Количество главных распорядителей средств бюджета района, главных администраторов доходов бюджета, имеющих итоговую оценку качества финансового менеджмента более 80 %, единиц, с 6 до 7</w:t>
            </w:r>
            <w:r>
              <w:t>.</w:t>
            </w:r>
          </w:p>
          <w:p w:rsidR="0051165D" w:rsidRPr="000F5919" w:rsidRDefault="0051165D" w:rsidP="00C85D63">
            <w:pPr>
              <w:ind w:left="176" w:right="175" w:firstLine="34"/>
              <w:jc w:val="both"/>
            </w:pPr>
            <w:r w:rsidRPr="000B31AF">
              <w:t>6</w:t>
            </w:r>
            <w:r w:rsidRPr="000F5919">
              <w:t xml:space="preserve">. Соблюдение предельного объема муниципального внутреннего долга </w:t>
            </w:r>
            <w:proofErr w:type="gramStart"/>
            <w:r w:rsidRPr="000F5919">
              <w:t>района</w:t>
            </w:r>
            <w:proofErr w:type="gramEnd"/>
            <w:r w:rsidRPr="000F5919">
              <w:t xml:space="preserve"> установленного </w:t>
            </w:r>
            <w:r w:rsidRPr="000F5919">
              <w:lastRenderedPageBreak/>
              <w:t xml:space="preserve">нормативными правовыми актами района, (1/0). </w:t>
            </w:r>
          </w:p>
          <w:p w:rsidR="0051165D" w:rsidRPr="000F05D5" w:rsidRDefault="0051165D" w:rsidP="00C85D63">
            <w:pPr>
              <w:ind w:left="176" w:right="175" w:firstLine="34"/>
              <w:jc w:val="both"/>
            </w:pPr>
            <w:r>
              <w:t>7</w:t>
            </w:r>
            <w:r w:rsidRPr="000F5919">
              <w:t xml:space="preserve">. </w:t>
            </w:r>
            <w:proofErr w:type="gramStart"/>
            <w:r w:rsidRPr="000F5919">
              <w:t>Исполнение  расходных</w:t>
            </w:r>
            <w:proofErr w:type="gramEnd"/>
            <w:r w:rsidRPr="000F5919">
              <w:t xml:space="preserve"> обязательств района за отчетный финансовый год в размере не менее 9</w:t>
            </w:r>
            <w:r>
              <w:t>2</w:t>
            </w:r>
            <w:r w:rsidRPr="000F5919">
              <w:t>% от уточненных бюджетных ассигнований</w:t>
            </w:r>
            <w:r>
              <w:t xml:space="preserve"> </w:t>
            </w:r>
            <w:r w:rsidRPr="000F5919">
              <w:t>(без учета ре</w:t>
            </w:r>
            <w:r>
              <w:t xml:space="preserve">зервных средств бюджета района), %,с 91,7 </w:t>
            </w:r>
            <w:r w:rsidRPr="000F5919">
              <w:t>до 9</w:t>
            </w:r>
            <w:r>
              <w:t>2</w:t>
            </w:r>
            <w:r w:rsidRPr="000F5919">
              <w:t>%.</w:t>
            </w:r>
          </w:p>
          <w:p w:rsidR="0051165D" w:rsidRDefault="0051165D" w:rsidP="00C85D63">
            <w:pPr>
              <w:ind w:left="176" w:right="175" w:firstLine="34"/>
              <w:jc w:val="both"/>
            </w:pPr>
            <w:r>
              <w:t xml:space="preserve">8. </w:t>
            </w:r>
            <w:r w:rsidRPr="00461D2D">
              <w:t>«Доля реализованных проектов, направленных на содействие развитию исторических и иных местных традиций в населенных пунктах района, в которых проведены мероприятия в связи с наступившими юбилейными датами, к аналогичным проектам, отобранным по результатам конкурса на условиях инициативного бюджетирования, %</w:t>
            </w:r>
            <w:r>
              <w:t>, 100%.</w:t>
            </w:r>
          </w:p>
          <w:p w:rsidR="0051165D" w:rsidRDefault="0051165D" w:rsidP="00C85D63">
            <w:pPr>
              <w:ind w:left="176" w:right="175" w:firstLine="34"/>
              <w:jc w:val="both"/>
            </w:pPr>
            <w:r>
              <w:t>9. Доля городских и сельских поселений, уровень которых после предоставления дотации на выравнивание бюджетной обеспеченности из бюджета района составляет более 90% от установленного критерия                                 выравнивания поселений, %, 100%.</w:t>
            </w:r>
          </w:p>
          <w:p w:rsidR="0051165D" w:rsidRPr="000B31AF" w:rsidRDefault="0051165D" w:rsidP="00C85D63">
            <w:pPr>
              <w:ind w:left="176" w:right="175" w:firstLine="34"/>
              <w:jc w:val="both"/>
            </w:pPr>
            <w:r w:rsidRPr="00FF2628">
              <w:rPr>
                <w:rFonts w:eastAsia="Courier New"/>
              </w:rPr>
              <w:t>Целевые показатели, направленные на достижение национальных проектов, отсутствуют</w:t>
            </w:r>
            <w:r w:rsidRPr="000B31AF">
              <w:t xml:space="preserve"> </w:t>
            </w:r>
          </w:p>
        </w:tc>
      </w:tr>
      <w:tr w:rsidR="0051165D" w:rsidRPr="005F04E5" w:rsidTr="00C85D63">
        <w:tc>
          <w:tcPr>
            <w:tcW w:w="4820" w:type="dxa"/>
          </w:tcPr>
          <w:p w:rsidR="0051165D" w:rsidRPr="005F04E5" w:rsidRDefault="0051165D" w:rsidP="00C85D63">
            <w:pPr>
              <w:pStyle w:val="Default"/>
              <w:ind w:left="142" w:right="175"/>
              <w:jc w:val="both"/>
            </w:pPr>
            <w:r>
              <w:rPr>
                <w:sz w:val="28"/>
                <w:szCs w:val="28"/>
              </w:rPr>
              <w:lastRenderedPageBreak/>
              <w:t xml:space="preserve">Сроки реализации муниципальной программы (разрабатывается на срок до трех лет) </w:t>
            </w:r>
          </w:p>
        </w:tc>
        <w:tc>
          <w:tcPr>
            <w:tcW w:w="4962" w:type="dxa"/>
          </w:tcPr>
          <w:p w:rsidR="0051165D" w:rsidRPr="005F04E5" w:rsidRDefault="0051165D" w:rsidP="00C85D63">
            <w:pPr>
              <w:autoSpaceDE w:val="0"/>
              <w:autoSpaceDN w:val="0"/>
              <w:adjustRightInd w:val="0"/>
              <w:ind w:left="176" w:right="175" w:firstLine="34"/>
              <w:jc w:val="both"/>
            </w:pPr>
            <w:r w:rsidRPr="0056247A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56247A">
              <w:rPr>
                <w:bCs/>
              </w:rPr>
              <w:t>–2025 годы и на период до 2030 года</w:t>
            </w:r>
          </w:p>
        </w:tc>
      </w:tr>
      <w:tr w:rsidR="0051165D" w:rsidRPr="00D32175" w:rsidTr="00C85D63">
        <w:tc>
          <w:tcPr>
            <w:tcW w:w="4820" w:type="dxa"/>
          </w:tcPr>
          <w:p w:rsidR="0051165D" w:rsidRPr="00770DD7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</w:pPr>
            <w:r>
              <w:t>Параметры ф</w:t>
            </w:r>
            <w:r w:rsidRPr="00770DD7">
              <w:t>инансово</w:t>
            </w:r>
            <w:r>
              <w:t>го</w:t>
            </w:r>
            <w:r w:rsidRPr="00770DD7">
              <w:t xml:space="preserve"> обеспечени</w:t>
            </w:r>
            <w:r>
              <w:t>я</w:t>
            </w:r>
            <w:r w:rsidRPr="00770DD7">
              <w:t xml:space="preserve"> муниципальной программы</w:t>
            </w:r>
          </w:p>
          <w:p w:rsidR="0051165D" w:rsidRDefault="0051165D" w:rsidP="00C85D63">
            <w:pPr>
              <w:autoSpaceDE w:val="0"/>
              <w:autoSpaceDN w:val="0"/>
              <w:adjustRightInd w:val="0"/>
              <w:ind w:left="142" w:right="175"/>
              <w:jc w:val="both"/>
              <w:rPr>
                <w:sz w:val="24"/>
                <w:szCs w:val="24"/>
              </w:rPr>
            </w:pPr>
          </w:p>
          <w:p w:rsidR="0051165D" w:rsidRPr="00325BC2" w:rsidRDefault="0051165D" w:rsidP="00C85D63">
            <w:pPr>
              <w:widowControl w:val="0"/>
              <w:autoSpaceDE w:val="0"/>
              <w:autoSpaceDN w:val="0"/>
              <w:ind w:left="142" w:right="175" w:firstLine="709"/>
              <w:jc w:val="both"/>
            </w:pPr>
          </w:p>
        </w:tc>
        <w:tc>
          <w:tcPr>
            <w:tcW w:w="4962" w:type="dxa"/>
          </w:tcPr>
          <w:p w:rsidR="00236CA9" w:rsidRPr="00A57C69" w:rsidRDefault="0051165D" w:rsidP="00236CA9">
            <w:pPr>
              <w:ind w:right="139"/>
              <w:jc w:val="both"/>
            </w:pPr>
            <w:r w:rsidRPr="00A57C69">
              <w:t xml:space="preserve">общий объем финансирования муниципальной программы составляет </w:t>
            </w:r>
            <w:r w:rsidR="00236CA9" w:rsidRPr="00A57C69">
              <w:t>9 464 853,4 тыс. рублей, из них: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2019 год − 1 387 427,9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2020 год – 1 166 342,8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2021 год – 596 141,1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2022 год – 665 961,8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2023 год – 706 122,5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2024 год – 706 122,5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lastRenderedPageBreak/>
              <w:t>на 2025 год – 706 122,5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2026−2030 годы – 3 530 612,4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 xml:space="preserve">в том числе: </w:t>
            </w:r>
          </w:p>
          <w:p w:rsidR="00236CA9" w:rsidRDefault="00236CA9" w:rsidP="00236CA9">
            <w:pPr>
              <w:ind w:right="139"/>
              <w:jc w:val="both"/>
            </w:pPr>
            <w:r>
              <w:t>за счет средств местного бюджета: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2019 год − 1 201 888,4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2020 год – 970 939,9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2021 год – 395 475,8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2022 год −472 032,4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2023 год – 512 206,0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2024 год – 512 206,0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2025 год – 512 206,0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2026−2030 годы – 2 561 029,9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за счет средств бюджета автономного округа: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2019 год − 181 854,2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2020 год – 191 497,7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2021 год – 196 699,1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2022 год – 189 963,2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2023 год – 189 802,7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2024 год – 189 802,7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2025 год – 189 802,7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2026−2030 годы – 949 013,5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за счет средств федерального бюджета: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2019 год − 3 685,3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2020 год – 3 905,3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2021 год – 3 966,2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2022 год – 3 966,2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2023 год – 4 113,8 тыс. рублей;</w:t>
            </w:r>
          </w:p>
          <w:p w:rsidR="00236CA9" w:rsidRDefault="00236CA9" w:rsidP="00236CA9">
            <w:pPr>
              <w:ind w:right="139"/>
              <w:jc w:val="both"/>
            </w:pPr>
            <w:r>
              <w:t>на 2024 год – 4 113,8 тыс. рублей;</w:t>
            </w:r>
          </w:p>
          <w:p w:rsidR="0051165D" w:rsidRDefault="00236CA9" w:rsidP="00236CA9">
            <w:pPr>
              <w:ind w:right="175"/>
              <w:jc w:val="both"/>
            </w:pPr>
            <w:r>
              <w:t>на 2025 год -  4 113,8 тыс. рублей</w:t>
            </w:r>
            <w:r w:rsidR="00E203B5">
              <w:t>;</w:t>
            </w:r>
          </w:p>
          <w:p w:rsidR="00E203B5" w:rsidRPr="00D32175" w:rsidRDefault="00E203B5" w:rsidP="00E203B5">
            <w:pPr>
              <w:ind w:right="175"/>
              <w:jc w:val="both"/>
              <w:rPr>
                <w:highlight w:val="yellow"/>
              </w:rPr>
            </w:pPr>
            <w:r>
              <w:t xml:space="preserve">на 2026−2030 годы – </w:t>
            </w:r>
            <w:r>
              <w:t xml:space="preserve">20 </w:t>
            </w:r>
            <w:bookmarkStart w:id="0" w:name="_GoBack"/>
            <w:bookmarkEnd w:id="0"/>
            <w:r>
              <w:t>569,0</w:t>
            </w:r>
            <w:r>
              <w:t xml:space="preserve"> тыс. рублей</w:t>
            </w:r>
          </w:p>
        </w:tc>
      </w:tr>
    </w:tbl>
    <w:p w:rsidR="00482EDA" w:rsidRDefault="00482EDA"/>
    <w:sectPr w:rsidR="00482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DA"/>
    <w:rsid w:val="00236CA9"/>
    <w:rsid w:val="00482EDA"/>
    <w:rsid w:val="0051165D"/>
    <w:rsid w:val="00A57C69"/>
    <w:rsid w:val="00BE16A6"/>
    <w:rsid w:val="00E203B5"/>
    <w:rsid w:val="00F3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78F7"/>
  <w15:chartTrackingRefBased/>
  <w15:docId w15:val="{13863193-B471-4430-A324-A9C327F2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65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1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16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Рамазанова Елена Николаевна</cp:lastModifiedBy>
  <cp:revision>3</cp:revision>
  <dcterms:created xsi:type="dcterms:W3CDTF">2020-11-11T10:23:00Z</dcterms:created>
  <dcterms:modified xsi:type="dcterms:W3CDTF">2020-11-11T10:57:00Z</dcterms:modified>
</cp:coreProperties>
</file>